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1A" w:rsidRPr="00F30B1A" w:rsidRDefault="00F30B1A" w:rsidP="00F30B1A">
      <w:pPr>
        <w:spacing w:line="254" w:lineRule="auto"/>
        <w:jc w:val="center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 xml:space="preserve">Język polski klasa VIII 4 i 5 maj, poniedziałek i wtorek </w:t>
      </w:r>
      <w:r w:rsidRPr="00F30B1A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:rsidR="00F30B1A" w:rsidRPr="00F30B1A" w:rsidRDefault="00F30B1A" w:rsidP="00F30B1A">
      <w:pPr>
        <w:spacing w:line="254" w:lineRule="auto"/>
        <w:jc w:val="center"/>
        <w:rPr>
          <w:rFonts w:ascii="Verdana" w:hAnsi="Verdana"/>
          <w:b/>
          <w:sz w:val="24"/>
          <w:szCs w:val="24"/>
        </w:rPr>
      </w:pPr>
    </w:p>
    <w:p w:rsidR="00F30B1A" w:rsidRPr="00F30B1A" w:rsidRDefault="00AE3BDF" w:rsidP="00F30B1A">
      <w:pPr>
        <w:spacing w:line="254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Dzień dobry Drodzy Uczniowie. Z</w:t>
      </w:r>
      <w:r w:rsidR="00F30B1A" w:rsidRPr="00F30B1A">
        <w:rPr>
          <w:rFonts w:ascii="Verdana" w:hAnsi="Verdana"/>
          <w:b/>
          <w:sz w:val="24"/>
          <w:szCs w:val="24"/>
        </w:rPr>
        <w:t xml:space="preserve">djęcia prac wysyłajcie na mój nr telefonu bądź na maila: </w:t>
      </w:r>
      <w:hyperlink r:id="rId5" w:history="1">
        <w:r w:rsidR="00F30B1A" w:rsidRPr="00F30B1A">
          <w:rPr>
            <w:rFonts w:ascii="Verdana" w:hAnsi="Verdana"/>
            <w:b/>
            <w:color w:val="0000FF"/>
            <w:sz w:val="24"/>
            <w:szCs w:val="24"/>
            <w:u w:val="single"/>
          </w:rPr>
          <w:t>anankhe@op.pl</w:t>
        </w:r>
      </w:hyperlink>
      <w:r w:rsidR="00F30B1A" w:rsidRPr="00F30B1A">
        <w:rPr>
          <w:rFonts w:ascii="Verdana" w:hAnsi="Verdana"/>
          <w:b/>
          <w:sz w:val="24"/>
          <w:szCs w:val="24"/>
        </w:rPr>
        <w:t xml:space="preserve">    pozdrawiam, p. Ania Gierat</w:t>
      </w:r>
    </w:p>
    <w:p w:rsidR="00914A36" w:rsidRPr="00646D70" w:rsidRDefault="00F30B1A" w:rsidP="00F30B1A">
      <w:pPr>
        <w:spacing w:line="256" w:lineRule="auto"/>
        <w:rPr>
          <w:rFonts w:ascii="Verdana" w:hAnsi="Verdana" w:cs="Arial"/>
          <w:b/>
          <w:color w:val="0F0C16"/>
          <w:u w:val="single"/>
          <w:shd w:val="clear" w:color="auto" w:fill="FFFFFF"/>
        </w:rPr>
      </w:pPr>
      <w:r w:rsidRPr="00F30B1A"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  <w:t xml:space="preserve">Temat: </w:t>
      </w:r>
      <w:r w:rsidR="00AE3BDF" w:rsidRPr="00646D70"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  <w:t xml:space="preserve">Pisownia „nie” z różnymi częściami mowy. </w:t>
      </w:r>
    </w:p>
    <w:p w:rsidR="00846ACA" w:rsidRDefault="00914A36" w:rsidP="00914A36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F0C16"/>
          <w:shd w:val="clear" w:color="auto" w:fill="FFFFFF"/>
        </w:rPr>
      </w:pPr>
      <w:r w:rsidRPr="00914A36">
        <w:rPr>
          <w:rFonts w:ascii="Verdana" w:hAnsi="Verdana" w:cs="Arial"/>
          <w:color w:val="0F0C16"/>
          <w:shd w:val="clear" w:color="auto" w:fill="FFFFFF"/>
        </w:rPr>
        <w:t>Dzi</w:t>
      </w:r>
      <w:r>
        <w:rPr>
          <w:rFonts w:ascii="Verdana" w:hAnsi="Verdana" w:cs="Arial"/>
          <w:color w:val="0F0C16"/>
          <w:shd w:val="clear" w:color="auto" w:fill="FFFFFF"/>
        </w:rPr>
        <w:t>siejszą i jutrzejszą lekcję przeznaczymy na gramatykę. Pr</w:t>
      </w:r>
      <w:r w:rsidRPr="00914A36">
        <w:rPr>
          <w:rFonts w:ascii="Verdana" w:hAnsi="Verdana" w:cs="Arial"/>
          <w:color w:val="0F0C16"/>
          <w:shd w:val="clear" w:color="auto" w:fill="FFFFFF"/>
        </w:rPr>
        <w:t>zypomnimy sobie</w:t>
      </w:r>
      <w:r w:rsidR="00646D70">
        <w:rPr>
          <w:rFonts w:ascii="Verdana" w:hAnsi="Verdana" w:cs="Arial"/>
          <w:color w:val="0F0C16"/>
          <w:shd w:val="clear" w:color="auto" w:fill="FFFFFF"/>
        </w:rPr>
        <w:t xml:space="preserve"> i utrwalimy</w:t>
      </w:r>
      <w:r w:rsidRPr="00914A36">
        <w:rPr>
          <w:rFonts w:ascii="Verdana" w:hAnsi="Verdana" w:cs="Arial"/>
          <w:color w:val="0F0C16"/>
          <w:shd w:val="clear" w:color="auto" w:fill="FFFFFF"/>
        </w:rPr>
        <w:t xml:space="preserve">, jak piszemy  partykułę „nie”, czyli przeczenie „nie” z różnymi częsciami mowy. </w:t>
      </w:r>
    </w:p>
    <w:p w:rsidR="00914A36" w:rsidRPr="00914A36" w:rsidRDefault="00914A36" w:rsidP="00914A36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</w:rPr>
      </w:pPr>
      <w:r w:rsidRPr="00846ACA">
        <w:rPr>
          <w:rFonts w:ascii="Verdana" w:hAnsi="Verdana"/>
          <w:b/>
          <w:color w:val="333333"/>
        </w:rPr>
        <w:t xml:space="preserve">„Nie” </w:t>
      </w:r>
      <w:r w:rsidRPr="00646D70">
        <w:rPr>
          <w:rFonts w:ascii="Verdana" w:hAnsi="Verdana"/>
          <w:b/>
          <w:color w:val="333333"/>
        </w:rPr>
        <w:t>jest</w:t>
      </w:r>
      <w:r w:rsidRPr="00646D70">
        <w:rPr>
          <w:rStyle w:val="Pogrubienie"/>
          <w:rFonts w:ascii="Verdana" w:hAnsi="Verdana"/>
          <w:b w:val="0"/>
          <w:color w:val="333333"/>
          <w:bdr w:val="none" w:sz="0" w:space="0" w:color="auto" w:frame="1"/>
        </w:rPr>
        <w:t xml:space="preserve"> </w:t>
      </w:r>
      <w:r w:rsidRPr="00646D70">
        <w:rPr>
          <w:rStyle w:val="Pogrubienie"/>
          <w:rFonts w:ascii="Verdana" w:hAnsi="Verdana"/>
          <w:color w:val="333333"/>
          <w:bdr w:val="none" w:sz="0" w:space="0" w:color="auto" w:frame="1"/>
        </w:rPr>
        <w:t>partykułą</w:t>
      </w:r>
      <w:r w:rsidRPr="00646D70">
        <w:rPr>
          <w:rFonts w:ascii="Verdana" w:hAnsi="Verdana"/>
          <w:color w:val="333333"/>
        </w:rPr>
        <w:t>,</w:t>
      </w:r>
      <w:r w:rsidRPr="00846ACA">
        <w:rPr>
          <w:rFonts w:ascii="Verdana" w:hAnsi="Verdana"/>
          <w:b/>
          <w:color w:val="333333"/>
        </w:rPr>
        <w:t xml:space="preserve"> a więc nieodmienną częścią mowy</w:t>
      </w:r>
      <w:r w:rsidRPr="00914A36">
        <w:rPr>
          <w:rFonts w:ascii="Verdana" w:hAnsi="Verdana"/>
          <w:color w:val="333333"/>
        </w:rPr>
        <w:t>. Używamy jej w celu zaprzeczenia. Z pewnymi częściami mowy piszemy ją łącznie/razem a z innymi osobno/oddzielnie. .</w:t>
      </w:r>
    </w:p>
    <w:p w:rsidR="00914A36" w:rsidRPr="00914A36" w:rsidRDefault="00914A36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F0C16"/>
          <w:shd w:val="clear" w:color="auto" w:fill="FFFFFF"/>
        </w:rPr>
      </w:pPr>
    </w:p>
    <w:p w:rsidR="00914A36" w:rsidRPr="00EF1A16" w:rsidRDefault="00EF1A16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  <w:r w:rsidRPr="00EF1A16">
        <w:rPr>
          <w:rFonts w:ascii="Verdana" w:hAnsi="Verdana" w:cs="Arial"/>
          <w:b/>
          <w:color w:val="0F0C16"/>
          <w:shd w:val="clear" w:color="auto" w:fill="FFFFFF"/>
        </w:rPr>
        <w:t>Zapoznajcie się z tabelą i przepiszcie ją do zeszytu</w:t>
      </w:r>
      <w:r w:rsidR="00846ACA" w:rsidRPr="00EF1A16">
        <w:rPr>
          <w:rFonts w:ascii="Verdana" w:hAnsi="Verdana" w:cs="Arial"/>
          <w:b/>
          <w:color w:val="0F0C16"/>
          <w:shd w:val="clear" w:color="auto" w:fill="FFFFFF"/>
        </w:rPr>
        <w:t xml:space="preserve"> </w:t>
      </w:r>
    </w:p>
    <w:p w:rsidR="00EF1A16" w:rsidRPr="00EF1A16" w:rsidRDefault="00EF1A16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8"/>
        <w:gridCol w:w="5622"/>
      </w:tblGrid>
      <w:tr w:rsidR="00EF1A16" w:rsidRPr="00EF1A16" w:rsidTr="00E3302C">
        <w:trPr>
          <w:cantSplit/>
          <w:jc w:val="center"/>
        </w:trPr>
        <w:tc>
          <w:tcPr>
            <w:tcW w:w="97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F1A16">
            <w:pPr>
              <w:pStyle w:val="Lista"/>
              <w:jc w:val="center"/>
              <w:rPr>
                <w:rFonts w:ascii="Verdana" w:hAnsi="Verdana"/>
                <w:b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Pisownia NIE</w:t>
            </w:r>
          </w:p>
        </w:tc>
      </w:tr>
      <w:tr w:rsidR="00EF1A16" w:rsidRPr="00EF1A16" w:rsidTr="00E3302C">
        <w:trPr>
          <w:cantSplit/>
          <w:jc w:val="center"/>
        </w:trPr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F1A16" w:rsidRPr="00EF1A16" w:rsidRDefault="00EF1A16" w:rsidP="00EF1A16">
            <w:pPr>
              <w:pStyle w:val="Lista"/>
              <w:jc w:val="center"/>
              <w:rPr>
                <w:rFonts w:ascii="Verdana" w:hAnsi="Verdana"/>
                <w:b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Łącznie z: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F1A16">
            <w:pPr>
              <w:pStyle w:val="Lista"/>
              <w:jc w:val="center"/>
              <w:rPr>
                <w:rFonts w:ascii="Verdana" w:hAnsi="Verdana"/>
                <w:b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Osobno z:</w:t>
            </w:r>
          </w:p>
        </w:tc>
      </w:tr>
      <w:tr w:rsidR="00EF1A16" w:rsidRPr="00EF1A16" w:rsidTr="00E3302C">
        <w:trPr>
          <w:cantSplit/>
          <w:jc w:val="center"/>
        </w:trPr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iCs/>
                <w:lang w:val="pl-PL"/>
              </w:rPr>
              <w:t xml:space="preserve"> </w:t>
            </w:r>
            <w:r w:rsidRPr="00EF1A16">
              <w:rPr>
                <w:rFonts w:ascii="Verdana" w:hAnsi="Verdana"/>
                <w:b/>
                <w:iCs/>
                <w:lang w:val="pl-PL"/>
              </w:rPr>
              <w:t>rzeczownikami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niewygoda, niepalenie)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czasownikami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 będę, nie zadzwonimy)</w:t>
            </w:r>
          </w:p>
        </w:tc>
      </w:tr>
      <w:tr w:rsidR="00EF1A16" w:rsidRPr="00EF1A16" w:rsidTr="00E3302C">
        <w:trPr>
          <w:cantSplit/>
          <w:jc w:val="center"/>
        </w:trPr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przymiotnikami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w stopniu równym (np. niedobry, nieżyciowy)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przysłówkami</w:t>
            </w:r>
            <w:r w:rsidRPr="00EF1A16">
              <w:rPr>
                <w:rFonts w:ascii="Verdana" w:hAnsi="Verdana"/>
                <w:iCs/>
                <w:lang w:val="pl-PL"/>
              </w:rPr>
              <w:t>, które nie pochodzą od przymiotników (np. nie bardzo)</w:t>
            </w:r>
          </w:p>
        </w:tc>
      </w:tr>
      <w:tr w:rsidR="00EF1A16" w:rsidRPr="00EF1A16" w:rsidTr="00E3302C">
        <w:trPr>
          <w:cantSplit/>
          <w:jc w:val="center"/>
        </w:trPr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iCs/>
                <w:lang w:val="pl-PL"/>
              </w:rPr>
              <w:t xml:space="preserve"> </w:t>
            </w:r>
            <w:r w:rsidRPr="00EF1A16">
              <w:rPr>
                <w:rFonts w:ascii="Verdana" w:hAnsi="Verdana"/>
                <w:b/>
                <w:iCs/>
                <w:lang w:val="pl-PL"/>
              </w:rPr>
              <w:t>imiesłowami przymiotnikowymi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nieugięty, nieoceniony)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przysłówkami w stopniu wyższym 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</w:t>
            </w:r>
            <w:r w:rsidRPr="00EF1A16">
              <w:rPr>
                <w:rFonts w:ascii="Verdana" w:hAnsi="Verdana"/>
                <w:b/>
                <w:iCs/>
                <w:lang w:val="pl-PL"/>
              </w:rPr>
              <w:t>najwyższym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 lepiej, nie najszybciej)</w:t>
            </w:r>
          </w:p>
        </w:tc>
      </w:tr>
      <w:tr w:rsidR="00EF1A16" w:rsidRPr="00EF1A16" w:rsidTr="00E3302C">
        <w:trPr>
          <w:cantSplit/>
          <w:jc w:val="center"/>
        </w:trPr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przysłówkami odprzymiotnikowymi w stopniu równym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niedobrze, nietaktownie)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iCs/>
                <w:lang w:val="pl-PL"/>
              </w:rPr>
              <w:t xml:space="preserve"> </w:t>
            </w:r>
            <w:r w:rsidRPr="00EF1A16">
              <w:rPr>
                <w:rFonts w:ascii="Verdana" w:hAnsi="Verdana"/>
                <w:b/>
                <w:iCs/>
                <w:lang w:val="pl-PL"/>
              </w:rPr>
              <w:t>imiesłowami przysłówkowymi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 ociągając się)</w:t>
            </w:r>
          </w:p>
        </w:tc>
      </w:tr>
      <w:tr w:rsidR="00EF1A16" w:rsidRPr="00EF1A16" w:rsidTr="00E3302C">
        <w:trPr>
          <w:cantSplit/>
          <w:jc w:val="center"/>
        </w:trPr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iCs/>
                <w:lang w:val="pl-PL"/>
              </w:rPr>
              <w:t xml:space="preserve">niektórymi </w:t>
            </w:r>
            <w:r w:rsidRPr="00EF1A16">
              <w:rPr>
                <w:rFonts w:ascii="Verdana" w:hAnsi="Verdana"/>
                <w:b/>
                <w:iCs/>
                <w:lang w:val="pl-PL"/>
              </w:rPr>
              <w:t>zaimkami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mającymi zupełnie inne znaczenie z partykułą „nie” i bez partykuły (np. nieco, niejaki)</w:t>
            </w: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b/>
                <w:iCs/>
                <w:lang w:val="pl-PL"/>
              </w:rPr>
              <w:t>wyrażeniami przyimkowymi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 w lesie)</w:t>
            </w:r>
          </w:p>
        </w:tc>
      </w:tr>
      <w:tr w:rsidR="00EF1A16" w:rsidRPr="00EF1A16" w:rsidTr="00E3302C">
        <w:trPr>
          <w:cantSplit/>
          <w:jc w:val="center"/>
        </w:trPr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iCs/>
                <w:lang w:val="pl-PL"/>
              </w:rPr>
              <w:t xml:space="preserve"> </w:t>
            </w:r>
            <w:r w:rsidRPr="00EF1A16">
              <w:rPr>
                <w:rFonts w:ascii="Verdana" w:hAnsi="Verdana"/>
                <w:b/>
                <w:iCs/>
                <w:lang w:val="pl-PL"/>
              </w:rPr>
              <w:t>liczebnikami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 raz, nie czworo)</w:t>
            </w:r>
          </w:p>
        </w:tc>
      </w:tr>
      <w:tr w:rsidR="00EF1A16" w:rsidRPr="00EF1A16" w:rsidTr="00E3302C">
        <w:trPr>
          <w:cantSplit/>
          <w:jc w:val="center"/>
        </w:trPr>
        <w:tc>
          <w:tcPr>
            <w:tcW w:w="4108" w:type="dxa"/>
            <w:tcBorders>
              <w:left w:val="single" w:sz="1" w:space="0" w:color="000000"/>
              <w:bottom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</w:p>
        </w:tc>
        <w:tc>
          <w:tcPr>
            <w:tcW w:w="5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A16" w:rsidRPr="00EF1A16" w:rsidRDefault="00EF1A16" w:rsidP="00E3302C">
            <w:pPr>
              <w:pStyle w:val="Lista"/>
              <w:jc w:val="both"/>
              <w:rPr>
                <w:rFonts w:ascii="Verdana" w:hAnsi="Verdana"/>
                <w:iCs/>
                <w:lang w:val="pl-PL"/>
              </w:rPr>
            </w:pPr>
            <w:r w:rsidRPr="00EF1A16">
              <w:rPr>
                <w:rFonts w:ascii="Verdana" w:hAnsi="Verdana"/>
                <w:iCs/>
                <w:lang w:val="pl-PL"/>
              </w:rPr>
              <w:t xml:space="preserve"> </w:t>
            </w:r>
            <w:r w:rsidRPr="00734D13">
              <w:rPr>
                <w:rFonts w:ascii="Verdana" w:hAnsi="Verdana"/>
                <w:b/>
                <w:iCs/>
                <w:lang w:val="pl-PL"/>
              </w:rPr>
              <w:t>zaimkami</w:t>
            </w:r>
            <w:r w:rsidRPr="00EF1A16">
              <w:rPr>
                <w:rFonts w:ascii="Verdana" w:hAnsi="Verdana"/>
                <w:iCs/>
                <w:lang w:val="pl-PL"/>
              </w:rPr>
              <w:t xml:space="preserve"> (np. nie mój, nie każdy)</w:t>
            </w:r>
          </w:p>
        </w:tc>
      </w:tr>
    </w:tbl>
    <w:p w:rsidR="00EF1A16" w:rsidRPr="00EF1A16" w:rsidRDefault="00EF1A16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</w:p>
    <w:p w:rsidR="00646D70" w:rsidRDefault="00646D70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</w:p>
    <w:p w:rsidR="00734D13" w:rsidRDefault="00734D13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</w:p>
    <w:p w:rsidR="00734D13" w:rsidRDefault="00734D13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</w:p>
    <w:p w:rsidR="00734D13" w:rsidRDefault="00734D13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</w:p>
    <w:p w:rsidR="00734D13" w:rsidRDefault="00734D13" w:rsidP="00CD7438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  <w:r>
        <w:rPr>
          <w:rFonts w:ascii="Verdana" w:hAnsi="Verdana" w:cs="Arial"/>
          <w:b/>
          <w:color w:val="0F0C16"/>
          <w:shd w:val="clear" w:color="auto" w:fill="FFFFFF"/>
        </w:rPr>
        <w:t>Wykonaj poniższe zadania:</w:t>
      </w:r>
    </w:p>
    <w:p w:rsidR="00734D13" w:rsidRPr="00734D13" w:rsidRDefault="00734D13" w:rsidP="00734D13">
      <w:pPr>
        <w:pStyle w:val="NormalnyWeb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color w:val="0F0C16"/>
          <w:shd w:val="clear" w:color="auto" w:fill="FFFFFF"/>
        </w:rPr>
      </w:pPr>
      <w:r w:rsidRPr="00734D13">
        <w:rPr>
          <w:rFonts w:ascii="Verdana" w:hAnsi="Verdana" w:cs="Arial"/>
          <w:b/>
          <w:color w:val="0F0C16"/>
          <w:shd w:val="clear" w:color="auto" w:fill="FFFFFF"/>
        </w:rPr>
        <w:lastRenderedPageBreak/>
        <w:t xml:space="preserve">Zad. 1. </w:t>
      </w:r>
      <w:r w:rsidRPr="00734D13">
        <w:rPr>
          <w:rFonts w:ascii="Verdana" w:hAnsi="Verdana"/>
          <w:iCs/>
        </w:rPr>
        <w:t>Wybierz właściwą formę:</w:t>
      </w:r>
    </w:p>
    <w:p w:rsidR="00734D13" w:rsidRP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On zostawił (nieporządek, nie porządek) w swoim pokoju.</w:t>
      </w:r>
    </w:p>
    <w:p w:rsidR="00734D13" w:rsidRP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To (nie ja, nieja) zniszczyłem twój sweter.</w:t>
      </w:r>
    </w:p>
    <w:p w:rsidR="00734D13" w:rsidRP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Jesteś jakiś (nieswój, nie swój).</w:t>
      </w:r>
    </w:p>
    <w:p w:rsid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(Nie mam, Niemam) aż tyle pieniędzy.</w:t>
      </w:r>
    </w:p>
    <w:p w:rsidR="007F683F" w:rsidRPr="00734D13" w:rsidRDefault="007F683F" w:rsidP="007F683F">
      <w:pPr>
        <w:pStyle w:val="Lista"/>
        <w:ind w:left="2160"/>
        <w:jc w:val="both"/>
        <w:rPr>
          <w:rFonts w:ascii="Verdana" w:hAnsi="Verdana"/>
          <w:iCs/>
          <w:lang w:val="pl-PL"/>
        </w:rPr>
      </w:pPr>
    </w:p>
    <w:p w:rsidR="00734D13" w:rsidRPr="00734D13" w:rsidRDefault="00734D13" w:rsidP="00734D13">
      <w:pPr>
        <w:pStyle w:val="Lista"/>
        <w:ind w:left="360" w:firstLine="360"/>
        <w:jc w:val="both"/>
        <w:rPr>
          <w:rFonts w:ascii="Verdana" w:hAnsi="Verdana"/>
          <w:iCs/>
          <w:lang w:val="pl-PL"/>
        </w:rPr>
      </w:pPr>
    </w:p>
    <w:p w:rsidR="00734D13" w:rsidRPr="00734D13" w:rsidRDefault="00734D13" w:rsidP="00734D13">
      <w:pPr>
        <w:pStyle w:val="Lista"/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b/>
          <w:iCs/>
          <w:lang w:val="pl-PL"/>
        </w:rPr>
        <w:t>Zad. 2.</w:t>
      </w:r>
      <w:r w:rsidRPr="00734D13">
        <w:rPr>
          <w:rFonts w:ascii="Verdana" w:hAnsi="Verdana"/>
          <w:iCs/>
          <w:lang w:val="pl-PL"/>
        </w:rPr>
        <w:t xml:space="preserve"> Uzupełnij przeczeniem „nie”. </w:t>
      </w:r>
    </w:p>
    <w:p w:rsidR="00734D13" w:rsidRP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…</w:t>
      </w:r>
      <w:r>
        <w:rPr>
          <w:rFonts w:ascii="Verdana" w:hAnsi="Verdana"/>
          <w:iCs/>
          <w:lang w:val="pl-PL"/>
        </w:rPr>
        <w:t>….</w:t>
      </w:r>
      <w:r w:rsidRPr="00734D13">
        <w:rPr>
          <w:rFonts w:ascii="Verdana" w:hAnsi="Verdana"/>
          <w:iCs/>
          <w:lang w:val="pl-PL"/>
        </w:rPr>
        <w:t>robił</w:t>
      </w:r>
      <w:r w:rsidRPr="00734D13">
        <w:rPr>
          <w:rFonts w:ascii="Verdana" w:hAnsi="Verdana"/>
          <w:iCs/>
          <w:lang w:val="pl-PL"/>
        </w:rPr>
        <w:tab/>
      </w:r>
      <w:r w:rsidRPr="00734D13">
        <w:rPr>
          <w:rFonts w:ascii="Verdana" w:hAnsi="Verdana"/>
          <w:iCs/>
          <w:lang w:val="pl-PL"/>
        </w:rPr>
        <w:tab/>
      </w:r>
      <w:r w:rsidRPr="00734D13">
        <w:rPr>
          <w:rFonts w:ascii="Verdana" w:hAnsi="Verdana"/>
          <w:iCs/>
          <w:lang w:val="pl-PL"/>
        </w:rPr>
        <w:tab/>
      </w:r>
    </w:p>
    <w:p w:rsidR="00734D13" w:rsidRP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…</w:t>
      </w:r>
      <w:r>
        <w:rPr>
          <w:rFonts w:ascii="Verdana" w:hAnsi="Verdana"/>
          <w:iCs/>
          <w:lang w:val="pl-PL"/>
        </w:rPr>
        <w:t>….</w:t>
      </w:r>
      <w:r w:rsidRPr="00734D13">
        <w:rPr>
          <w:rFonts w:ascii="Verdana" w:hAnsi="Verdana"/>
          <w:iCs/>
          <w:lang w:val="pl-PL"/>
        </w:rPr>
        <w:t>pokój</w:t>
      </w:r>
    </w:p>
    <w:p w:rsidR="00734D13" w:rsidRP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>
        <w:rPr>
          <w:rFonts w:ascii="Verdana" w:hAnsi="Verdana"/>
          <w:iCs/>
          <w:lang w:val="pl-PL"/>
        </w:rPr>
        <w:t>……</w:t>
      </w:r>
      <w:r w:rsidRPr="00734D13">
        <w:rPr>
          <w:rFonts w:ascii="Verdana" w:hAnsi="Verdana"/>
          <w:iCs/>
          <w:lang w:val="pl-PL"/>
        </w:rPr>
        <w:t>…mój</w:t>
      </w:r>
    </w:p>
    <w:p w:rsidR="00734D13" w:rsidRP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…</w:t>
      </w:r>
      <w:r>
        <w:rPr>
          <w:rFonts w:ascii="Verdana" w:hAnsi="Verdana"/>
          <w:iCs/>
          <w:lang w:val="pl-PL"/>
        </w:rPr>
        <w:t>…..</w:t>
      </w:r>
      <w:r w:rsidRPr="00734D13">
        <w:rPr>
          <w:rFonts w:ascii="Verdana" w:hAnsi="Verdana"/>
          <w:iCs/>
          <w:lang w:val="pl-PL"/>
        </w:rPr>
        <w:t>dobry</w:t>
      </w:r>
    </w:p>
    <w:p w:rsidR="00734D13" w:rsidRPr="00734D13" w:rsidRDefault="00734D13" w:rsidP="00734D13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…</w:t>
      </w:r>
      <w:r>
        <w:rPr>
          <w:rFonts w:ascii="Verdana" w:hAnsi="Verdana"/>
          <w:iCs/>
          <w:lang w:val="pl-PL"/>
        </w:rPr>
        <w:t>……</w:t>
      </w:r>
      <w:r w:rsidRPr="00734D13">
        <w:rPr>
          <w:rFonts w:ascii="Verdana" w:hAnsi="Verdana"/>
          <w:iCs/>
          <w:lang w:val="pl-PL"/>
        </w:rPr>
        <w:t>którzy</w:t>
      </w:r>
    </w:p>
    <w:p w:rsidR="007F683F" w:rsidRDefault="00734D13" w:rsidP="007F683F">
      <w:pPr>
        <w:pStyle w:val="Lista"/>
        <w:numPr>
          <w:ilvl w:val="1"/>
          <w:numId w:val="6"/>
        </w:numPr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iCs/>
          <w:lang w:val="pl-PL"/>
        </w:rPr>
        <w:t>…</w:t>
      </w:r>
      <w:r>
        <w:rPr>
          <w:rFonts w:ascii="Verdana" w:hAnsi="Verdana"/>
          <w:iCs/>
          <w:lang w:val="pl-PL"/>
        </w:rPr>
        <w:t>……</w:t>
      </w:r>
      <w:r w:rsidRPr="00734D13">
        <w:rPr>
          <w:rFonts w:ascii="Verdana" w:hAnsi="Verdana"/>
          <w:iCs/>
          <w:lang w:val="pl-PL"/>
        </w:rPr>
        <w:t>jeden, lecz dwa</w:t>
      </w:r>
    </w:p>
    <w:p w:rsidR="007F683F" w:rsidRDefault="007F683F" w:rsidP="007F683F">
      <w:pPr>
        <w:pStyle w:val="Lista"/>
        <w:ind w:left="1800"/>
        <w:jc w:val="both"/>
        <w:rPr>
          <w:rFonts w:ascii="Verdana" w:hAnsi="Verdana"/>
          <w:iCs/>
          <w:lang w:val="pl-PL"/>
        </w:rPr>
      </w:pPr>
    </w:p>
    <w:p w:rsidR="007F683F" w:rsidRPr="007F683F" w:rsidRDefault="007F683F" w:rsidP="007F683F">
      <w:pPr>
        <w:pStyle w:val="Lista"/>
        <w:jc w:val="both"/>
        <w:rPr>
          <w:rFonts w:ascii="Verdana" w:hAnsi="Verdana"/>
          <w:iCs/>
          <w:lang w:val="pl-PL"/>
        </w:rPr>
      </w:pPr>
      <w:r w:rsidRPr="007F683F">
        <w:rPr>
          <w:rFonts w:ascii="Verdana" w:hAnsi="Verdana"/>
          <w:b/>
          <w:iCs/>
          <w:lang w:val="pl-PL"/>
        </w:rPr>
        <w:t>Zad. 3.</w:t>
      </w:r>
      <w:r w:rsidRPr="007F683F">
        <w:rPr>
          <w:rFonts w:ascii="Verdana" w:hAnsi="Verdana"/>
          <w:iCs/>
          <w:lang w:val="pl-PL"/>
        </w:rPr>
        <w:t xml:space="preserve"> Przeczytaj wyrazy z krzyżówki, zapoznaj się z ich wyjaśnieniami: </w:t>
      </w:r>
    </w:p>
    <w:p w:rsidR="007F683F" w:rsidRPr="007F683F" w:rsidRDefault="007F683F" w:rsidP="007F683F">
      <w:pPr>
        <w:pStyle w:val="Lista"/>
        <w:ind w:left="360"/>
        <w:jc w:val="both"/>
        <w:rPr>
          <w:rFonts w:ascii="Verdana" w:hAnsi="Verdana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0"/>
        <w:gridCol w:w="296"/>
        <w:gridCol w:w="363"/>
        <w:gridCol w:w="390"/>
        <w:gridCol w:w="390"/>
        <w:gridCol w:w="430"/>
        <w:gridCol w:w="390"/>
        <w:gridCol w:w="400"/>
        <w:gridCol w:w="380"/>
        <w:gridCol w:w="400"/>
        <w:gridCol w:w="433"/>
        <w:gridCol w:w="296"/>
        <w:gridCol w:w="377"/>
        <w:gridCol w:w="373"/>
        <w:gridCol w:w="340"/>
        <w:gridCol w:w="296"/>
        <w:gridCol w:w="373"/>
      </w:tblGrid>
      <w:tr w:rsidR="007F683F" w:rsidRPr="007F683F" w:rsidTr="00E3302C">
        <w:trPr>
          <w:cantSplit/>
          <w:jc w:val="center"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N</w:t>
            </w:r>
          </w:p>
        </w:tc>
        <w:tc>
          <w:tcPr>
            <w:tcW w:w="296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E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J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E</w:t>
            </w:r>
          </w:p>
        </w:tc>
        <w:tc>
          <w:tcPr>
            <w:tcW w:w="43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E</w:t>
            </w:r>
          </w:p>
        </w:tc>
        <w:tc>
          <w:tcPr>
            <w:tcW w:w="4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N</w:t>
            </w:r>
          </w:p>
        </w:tc>
        <w:tc>
          <w:tcPr>
            <w:tcW w:w="3268" w:type="dxa"/>
            <w:gridSpan w:val="9"/>
          </w:tcPr>
          <w:p w:rsidR="007F683F" w:rsidRPr="007F683F" w:rsidRDefault="007F683F" w:rsidP="00E3302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F683F" w:rsidRPr="007F683F" w:rsidTr="00E3302C">
        <w:trPr>
          <w:cantSplit/>
          <w:jc w:val="center"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N</w:t>
            </w:r>
          </w:p>
        </w:tc>
        <w:tc>
          <w:tcPr>
            <w:tcW w:w="296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E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O</w:t>
            </w:r>
          </w:p>
        </w:tc>
        <w:tc>
          <w:tcPr>
            <w:tcW w:w="43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A</w:t>
            </w:r>
          </w:p>
        </w:tc>
        <w:tc>
          <w:tcPr>
            <w:tcW w:w="40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G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A</w:t>
            </w:r>
          </w:p>
        </w:tc>
        <w:tc>
          <w:tcPr>
            <w:tcW w:w="4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Ć</w:t>
            </w:r>
          </w:p>
        </w:tc>
        <w:tc>
          <w:tcPr>
            <w:tcW w:w="2488" w:type="dxa"/>
            <w:gridSpan w:val="7"/>
          </w:tcPr>
          <w:p w:rsidR="007F683F" w:rsidRPr="007F683F" w:rsidRDefault="007F683F" w:rsidP="00E3302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F683F" w:rsidRPr="007F683F" w:rsidTr="00E3302C">
        <w:trPr>
          <w:cantSplit/>
          <w:jc w:val="center"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N</w:t>
            </w:r>
          </w:p>
        </w:tc>
        <w:tc>
          <w:tcPr>
            <w:tcW w:w="296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E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 xml:space="preserve"> 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P</w:t>
            </w:r>
          </w:p>
        </w:tc>
        <w:tc>
          <w:tcPr>
            <w:tcW w:w="43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R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Z</w:t>
            </w:r>
          </w:p>
        </w:tc>
        <w:tc>
          <w:tcPr>
            <w:tcW w:w="40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Y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J</w:t>
            </w:r>
          </w:p>
        </w:tc>
        <w:tc>
          <w:tcPr>
            <w:tcW w:w="400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A</w:t>
            </w:r>
          </w:p>
        </w:tc>
        <w:tc>
          <w:tcPr>
            <w:tcW w:w="433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C</w:t>
            </w:r>
          </w:p>
        </w:tc>
        <w:tc>
          <w:tcPr>
            <w:tcW w:w="296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E</w:t>
            </w:r>
          </w:p>
        </w:tc>
        <w:tc>
          <w:tcPr>
            <w:tcW w:w="37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L</w:t>
            </w:r>
          </w:p>
        </w:tc>
        <w:tc>
          <w:tcPr>
            <w:tcW w:w="1009" w:type="dxa"/>
            <w:gridSpan w:val="3"/>
          </w:tcPr>
          <w:p w:rsidR="007F683F" w:rsidRPr="007F683F" w:rsidRDefault="007F683F" w:rsidP="00E3302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F683F" w:rsidRPr="007F683F" w:rsidTr="00E3302C">
        <w:trPr>
          <w:cantSplit/>
          <w:jc w:val="center"/>
        </w:trPr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N</w:t>
            </w:r>
          </w:p>
        </w:tc>
        <w:tc>
          <w:tcPr>
            <w:tcW w:w="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E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C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E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R</w:t>
            </w:r>
          </w:p>
        </w:tc>
        <w:tc>
          <w:tcPr>
            <w:tcW w:w="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P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L</w:t>
            </w:r>
          </w:p>
        </w:tc>
        <w:tc>
          <w:tcPr>
            <w:tcW w:w="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W</w:t>
            </w:r>
          </w:p>
        </w:tc>
        <w:tc>
          <w:tcPr>
            <w:tcW w:w="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Ć</w:t>
            </w:r>
          </w:p>
        </w:tc>
        <w:tc>
          <w:tcPr>
            <w:tcW w:w="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 xml:space="preserve"> 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S</w:t>
            </w:r>
          </w:p>
        </w:tc>
        <w:tc>
          <w:tcPr>
            <w:tcW w:w="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I</w:t>
            </w:r>
          </w:p>
        </w:tc>
        <w:tc>
          <w:tcPr>
            <w:tcW w:w="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83F" w:rsidRPr="007F683F" w:rsidRDefault="007F683F" w:rsidP="00E3302C">
            <w:pPr>
              <w:pStyle w:val="Lista"/>
              <w:jc w:val="both"/>
              <w:rPr>
                <w:rFonts w:ascii="Verdana" w:hAnsi="Verdana"/>
                <w:lang w:val="pl-PL"/>
              </w:rPr>
            </w:pPr>
            <w:r w:rsidRPr="007F683F">
              <w:rPr>
                <w:rFonts w:ascii="Verdana" w:hAnsi="Verdana"/>
                <w:lang w:val="pl-PL"/>
              </w:rPr>
              <w:t>Ę</w:t>
            </w:r>
          </w:p>
        </w:tc>
      </w:tr>
    </w:tbl>
    <w:p w:rsidR="007F683F" w:rsidRPr="007F683F" w:rsidRDefault="007F683F" w:rsidP="007F683F">
      <w:pPr>
        <w:pStyle w:val="Lista"/>
        <w:jc w:val="both"/>
        <w:rPr>
          <w:rFonts w:ascii="Verdana" w:hAnsi="Verdana"/>
          <w:lang w:val="pl-PL"/>
        </w:rPr>
      </w:pPr>
    </w:p>
    <w:p w:rsidR="007F683F" w:rsidRPr="007F683F" w:rsidRDefault="007F683F" w:rsidP="007F683F">
      <w:pPr>
        <w:pStyle w:val="Lista"/>
        <w:ind w:left="360"/>
        <w:jc w:val="both"/>
        <w:rPr>
          <w:rFonts w:ascii="Verdana" w:hAnsi="Verdana"/>
          <w:iCs/>
          <w:lang w:val="pl-PL"/>
        </w:rPr>
      </w:pPr>
      <w:r w:rsidRPr="007F683F">
        <w:rPr>
          <w:rFonts w:ascii="Verdana" w:hAnsi="Verdana"/>
          <w:iCs/>
          <w:lang w:val="pl-PL"/>
        </w:rPr>
        <w:t>a) Wyraz, który zawiera partykułę „nie”, używany w znaczeniu: „wielu”.</w:t>
      </w:r>
    </w:p>
    <w:p w:rsidR="007F683F" w:rsidRPr="007F683F" w:rsidRDefault="007F683F" w:rsidP="007F683F">
      <w:pPr>
        <w:pStyle w:val="Lista"/>
        <w:ind w:left="360"/>
        <w:jc w:val="both"/>
        <w:rPr>
          <w:rFonts w:ascii="Verdana" w:hAnsi="Verdana"/>
          <w:iCs/>
          <w:lang w:val="pl-PL"/>
        </w:rPr>
      </w:pPr>
      <w:r w:rsidRPr="007F683F">
        <w:rPr>
          <w:rFonts w:ascii="Verdana" w:hAnsi="Verdana"/>
          <w:iCs/>
          <w:lang w:val="pl-PL"/>
        </w:rPr>
        <w:t>b) Synonim od „chorować”.</w:t>
      </w:r>
    </w:p>
    <w:p w:rsidR="007F683F" w:rsidRPr="007F683F" w:rsidRDefault="007F683F" w:rsidP="007F683F">
      <w:pPr>
        <w:pStyle w:val="Lista"/>
        <w:ind w:left="360"/>
        <w:jc w:val="both"/>
        <w:rPr>
          <w:rFonts w:ascii="Verdana" w:hAnsi="Verdana"/>
          <w:iCs/>
          <w:lang w:val="pl-PL"/>
        </w:rPr>
      </w:pPr>
      <w:r w:rsidRPr="007F683F">
        <w:rPr>
          <w:rFonts w:ascii="Verdana" w:hAnsi="Verdana"/>
          <w:iCs/>
          <w:lang w:val="pl-PL"/>
        </w:rPr>
        <w:t>c) Uzupełnij</w:t>
      </w:r>
      <w:r>
        <w:rPr>
          <w:rFonts w:ascii="Verdana" w:hAnsi="Verdana"/>
          <w:iCs/>
          <w:lang w:val="pl-PL"/>
        </w:rPr>
        <w:t xml:space="preserve"> na podstawie krzyżówki</w:t>
      </w:r>
      <w:r w:rsidRPr="007F683F">
        <w:rPr>
          <w:rFonts w:ascii="Verdana" w:hAnsi="Verdana"/>
          <w:iCs/>
          <w:lang w:val="pl-PL"/>
        </w:rPr>
        <w:t>:</w:t>
      </w:r>
    </w:p>
    <w:p w:rsidR="007F683F" w:rsidRPr="007F683F" w:rsidRDefault="007F683F" w:rsidP="007F683F">
      <w:pPr>
        <w:pStyle w:val="Lista"/>
        <w:ind w:left="360"/>
        <w:jc w:val="both"/>
        <w:rPr>
          <w:rFonts w:ascii="Verdana" w:hAnsi="Verdana"/>
          <w:iCs/>
          <w:lang w:val="pl-PL"/>
        </w:rPr>
      </w:pPr>
      <w:r w:rsidRPr="007F683F">
        <w:rPr>
          <w:rFonts w:ascii="Verdana" w:hAnsi="Verdana"/>
          <w:iCs/>
          <w:lang w:val="pl-PL"/>
        </w:rPr>
        <w:t>……</w:t>
      </w:r>
      <w:r>
        <w:rPr>
          <w:rFonts w:ascii="Verdana" w:hAnsi="Verdana"/>
          <w:iCs/>
          <w:lang w:val="pl-PL"/>
        </w:rPr>
        <w:t>………………………………..</w:t>
      </w:r>
      <w:r w:rsidRPr="007F683F">
        <w:rPr>
          <w:rFonts w:ascii="Verdana" w:hAnsi="Verdana"/>
          <w:iCs/>
          <w:lang w:val="pl-PL"/>
        </w:rPr>
        <w:t>, lecz wróg.</w:t>
      </w:r>
    </w:p>
    <w:p w:rsidR="007F683F" w:rsidRPr="007F683F" w:rsidRDefault="007F683F" w:rsidP="007F683F">
      <w:pPr>
        <w:pStyle w:val="Lista"/>
        <w:ind w:left="360"/>
        <w:jc w:val="both"/>
        <w:rPr>
          <w:rFonts w:ascii="Verdana" w:hAnsi="Verdana"/>
          <w:lang w:val="pl-PL"/>
        </w:rPr>
      </w:pPr>
      <w:r w:rsidRPr="007F683F">
        <w:rPr>
          <w:rFonts w:ascii="Verdana" w:hAnsi="Verdana"/>
          <w:lang w:val="pl-PL"/>
        </w:rPr>
        <w:t>d) Inaczej – „nie móc się doczekać”.</w:t>
      </w:r>
    </w:p>
    <w:p w:rsidR="007F683F" w:rsidRPr="007F683F" w:rsidRDefault="007F683F" w:rsidP="007F683F">
      <w:pPr>
        <w:pStyle w:val="Lista"/>
        <w:jc w:val="both"/>
        <w:rPr>
          <w:rFonts w:ascii="Verdana" w:hAnsi="Verdana"/>
          <w:iCs/>
          <w:lang w:val="pl-PL"/>
        </w:rPr>
      </w:pPr>
    </w:p>
    <w:p w:rsidR="00734D13" w:rsidRPr="00734D13" w:rsidRDefault="00734D13" w:rsidP="00734D13">
      <w:pPr>
        <w:pStyle w:val="Lista"/>
        <w:jc w:val="both"/>
        <w:rPr>
          <w:rFonts w:ascii="Verdana" w:hAnsi="Verdana"/>
          <w:iCs/>
          <w:lang w:val="pl-PL"/>
        </w:rPr>
      </w:pPr>
      <w:r w:rsidRPr="00734D13">
        <w:rPr>
          <w:rFonts w:ascii="Verdana" w:hAnsi="Verdana"/>
          <w:b/>
          <w:iCs/>
          <w:lang w:val="pl-PL"/>
        </w:rPr>
        <w:t xml:space="preserve">Zad. </w:t>
      </w:r>
      <w:r w:rsidR="007F683F">
        <w:rPr>
          <w:rFonts w:ascii="Verdana" w:hAnsi="Verdana"/>
          <w:b/>
          <w:iCs/>
          <w:lang w:val="pl-PL"/>
        </w:rPr>
        <w:t>4</w:t>
      </w:r>
      <w:r w:rsidRPr="00734D13">
        <w:rPr>
          <w:rFonts w:ascii="Verdana" w:hAnsi="Verdana"/>
          <w:b/>
          <w:iCs/>
          <w:lang w:val="pl-PL"/>
        </w:rPr>
        <w:t xml:space="preserve">. </w:t>
      </w:r>
      <w:r w:rsidRPr="00734D13">
        <w:rPr>
          <w:rFonts w:ascii="Verdana" w:hAnsi="Verdana"/>
          <w:iCs/>
          <w:lang w:val="pl-PL"/>
        </w:rPr>
        <w:t>Dokończ zdania:</w:t>
      </w:r>
    </w:p>
    <w:p w:rsidR="00734D13" w:rsidRDefault="00734D13" w:rsidP="00734D13">
      <w:pPr>
        <w:pStyle w:val="Lista"/>
        <w:jc w:val="both"/>
        <w:rPr>
          <w:rFonts w:ascii="Verdana" w:hAnsi="Verdana"/>
          <w:iCs/>
          <w:lang w:val="pl-PL"/>
        </w:rPr>
      </w:pPr>
      <w:r>
        <w:rPr>
          <w:rFonts w:ascii="Verdana" w:hAnsi="Verdana"/>
          <w:iCs/>
          <w:lang w:val="pl-PL"/>
        </w:rPr>
        <w:t>Nie ja………………………………………………………………….</w:t>
      </w:r>
    </w:p>
    <w:p w:rsidR="00734D13" w:rsidRDefault="00734D13" w:rsidP="00734D13">
      <w:pPr>
        <w:pStyle w:val="Lista"/>
        <w:jc w:val="both"/>
        <w:rPr>
          <w:rFonts w:ascii="Verdana" w:hAnsi="Verdana"/>
          <w:iCs/>
          <w:lang w:val="pl-PL"/>
        </w:rPr>
      </w:pPr>
      <w:r>
        <w:rPr>
          <w:rFonts w:ascii="Verdana" w:hAnsi="Verdana"/>
          <w:iCs/>
          <w:lang w:val="pl-PL"/>
        </w:rPr>
        <w:t>Nie dziś …………………………………………………………………………………………..</w:t>
      </w:r>
    </w:p>
    <w:p w:rsidR="007F683F" w:rsidRDefault="007F683F" w:rsidP="00734D13">
      <w:pPr>
        <w:pStyle w:val="Lista"/>
        <w:jc w:val="both"/>
        <w:rPr>
          <w:rFonts w:ascii="Verdana" w:hAnsi="Verdana"/>
          <w:iCs/>
          <w:lang w:val="pl-PL"/>
        </w:rPr>
      </w:pPr>
      <w:r>
        <w:rPr>
          <w:rFonts w:ascii="Verdana" w:hAnsi="Verdana"/>
          <w:iCs/>
          <w:lang w:val="pl-PL"/>
        </w:rPr>
        <w:t>Nie myślę…………………………………………………………………………………………</w:t>
      </w:r>
    </w:p>
    <w:p w:rsidR="00734D13" w:rsidRPr="00734D13" w:rsidRDefault="00734D13" w:rsidP="00734D13">
      <w:pPr>
        <w:pStyle w:val="Lista"/>
        <w:jc w:val="both"/>
        <w:rPr>
          <w:rFonts w:ascii="Verdana" w:hAnsi="Verdana"/>
          <w:iCs/>
          <w:lang w:val="pl-PL"/>
        </w:rPr>
      </w:pPr>
    </w:p>
    <w:p w:rsidR="007F683F" w:rsidRPr="007F683F" w:rsidRDefault="007F683F" w:rsidP="007F683F">
      <w:pPr>
        <w:pStyle w:val="NormalnyWeb"/>
        <w:spacing w:after="0"/>
        <w:jc w:val="both"/>
        <w:textAlignment w:val="baseline"/>
        <w:rPr>
          <w:rFonts w:ascii="Verdana" w:hAnsi="Verdana" w:cs="Arial"/>
          <w:color w:val="0F0C16"/>
          <w:shd w:val="clear" w:color="auto" w:fill="FFFFFF"/>
        </w:rPr>
      </w:pPr>
      <w:r>
        <w:rPr>
          <w:rFonts w:ascii="Verdana" w:hAnsi="Verdana" w:cs="Arial"/>
          <w:b/>
          <w:color w:val="0F0C16"/>
          <w:shd w:val="clear" w:color="auto" w:fill="FFFFFF"/>
        </w:rPr>
        <w:lastRenderedPageBreak/>
        <w:t xml:space="preserve">Zad. 5. </w:t>
      </w:r>
      <w:r w:rsidRPr="007F683F">
        <w:rPr>
          <w:rFonts w:ascii="Verdana" w:hAnsi="Verdana" w:cs="Arial"/>
          <w:color w:val="0F0C16"/>
          <w:shd w:val="clear" w:color="auto" w:fill="FFFFFF"/>
        </w:rPr>
        <w:t xml:space="preserve">Dopisz wyrazy przeciwstawne. Pamiętaj o łącznej i rozdzielnej pisowni wyrazów z przeczeniem </w:t>
      </w:r>
      <w:r>
        <w:rPr>
          <w:rFonts w:ascii="Verdana" w:hAnsi="Verdana" w:cs="Arial"/>
          <w:color w:val="0F0C16"/>
          <w:shd w:val="clear" w:color="auto" w:fill="FFFFFF"/>
        </w:rPr>
        <w:t>„</w:t>
      </w:r>
      <w:r w:rsidRPr="007F683F">
        <w:rPr>
          <w:rFonts w:ascii="Verdana" w:hAnsi="Verdana" w:cs="Arial"/>
          <w:color w:val="0F0C16"/>
          <w:shd w:val="clear" w:color="auto" w:fill="FFFFFF"/>
        </w:rPr>
        <w:t>nie</w:t>
      </w:r>
      <w:r>
        <w:rPr>
          <w:rFonts w:ascii="Verdana" w:hAnsi="Verdana" w:cs="Arial"/>
          <w:color w:val="0F0C16"/>
          <w:shd w:val="clear" w:color="auto" w:fill="FFFFFF"/>
        </w:rPr>
        <w:t>”</w:t>
      </w:r>
      <w:r w:rsidRPr="007F683F">
        <w:rPr>
          <w:rFonts w:ascii="Verdana" w:hAnsi="Verdana" w:cs="Arial"/>
          <w:color w:val="0F0C16"/>
          <w:shd w:val="clear" w:color="auto" w:fill="FFFFFF"/>
        </w:rPr>
        <w:t xml:space="preserve">. </w:t>
      </w:r>
    </w:p>
    <w:p w:rsidR="007F683F" w:rsidRDefault="007F683F" w:rsidP="007F683F">
      <w:pPr>
        <w:pStyle w:val="NormalnyWeb"/>
        <w:spacing w:after="0"/>
        <w:jc w:val="both"/>
        <w:textAlignment w:val="baseline"/>
        <w:rPr>
          <w:rFonts w:ascii="Verdana" w:hAnsi="Verdana" w:cs="Arial"/>
          <w:color w:val="0F0C16"/>
          <w:shd w:val="clear" w:color="auto" w:fill="FFFFFF"/>
        </w:rPr>
      </w:pPr>
      <w:r>
        <w:rPr>
          <w:rFonts w:ascii="Verdana" w:hAnsi="Verdana" w:cs="Arial"/>
          <w:color w:val="0F0C16"/>
          <w:shd w:val="clear" w:color="auto" w:fill="FFFFFF"/>
        </w:rPr>
        <w:t xml:space="preserve"> </w:t>
      </w:r>
      <w:r w:rsidRPr="007F683F">
        <w:rPr>
          <w:rFonts w:ascii="Verdana" w:hAnsi="Verdana" w:cs="Arial"/>
          <w:b/>
          <w:color w:val="0F0C16"/>
          <w:shd w:val="clear" w:color="auto" w:fill="FFFFFF"/>
        </w:rPr>
        <w:t>wzór</w:t>
      </w:r>
      <w:r>
        <w:rPr>
          <w:rFonts w:ascii="Verdana" w:hAnsi="Verdana" w:cs="Arial"/>
          <w:color w:val="0F0C16"/>
          <w:shd w:val="clear" w:color="auto" w:fill="FFFFFF"/>
        </w:rPr>
        <w:t xml:space="preserve">: ładny - nieładny </w:t>
      </w:r>
    </w:p>
    <w:p w:rsidR="007F683F" w:rsidRDefault="007F683F" w:rsidP="007F683F">
      <w:pPr>
        <w:pStyle w:val="NormalnyWeb"/>
        <w:spacing w:after="0"/>
        <w:jc w:val="both"/>
        <w:textAlignment w:val="baseline"/>
        <w:rPr>
          <w:rFonts w:ascii="Verdana" w:hAnsi="Verdana" w:cs="Arial"/>
          <w:color w:val="0F0C16"/>
          <w:shd w:val="clear" w:color="auto" w:fill="FFFFFF"/>
        </w:rPr>
      </w:pPr>
      <w:bookmarkStart w:id="0" w:name="_GoBack"/>
      <w:bookmarkEnd w:id="0"/>
      <w:r w:rsidRPr="007F683F">
        <w:rPr>
          <w:rFonts w:ascii="Verdana" w:hAnsi="Verdana" w:cs="Arial"/>
          <w:color w:val="0F0C16"/>
          <w:shd w:val="clear" w:color="auto" w:fill="FFFFFF"/>
        </w:rPr>
        <w:t xml:space="preserve">ciekawie - ……………………………………. </w:t>
      </w:r>
    </w:p>
    <w:p w:rsidR="007F683F" w:rsidRPr="007F683F" w:rsidRDefault="007F683F" w:rsidP="007F683F">
      <w:pPr>
        <w:pStyle w:val="NormalnyWeb"/>
        <w:spacing w:after="0"/>
        <w:jc w:val="both"/>
        <w:textAlignment w:val="baseline"/>
        <w:rPr>
          <w:rFonts w:ascii="Verdana" w:hAnsi="Verdana" w:cs="Arial"/>
          <w:color w:val="0F0C16"/>
          <w:shd w:val="clear" w:color="auto" w:fill="FFFFFF"/>
        </w:rPr>
      </w:pPr>
      <w:r w:rsidRPr="007F683F">
        <w:rPr>
          <w:rFonts w:ascii="Verdana" w:hAnsi="Verdana" w:cs="Arial"/>
          <w:color w:val="0F0C16"/>
          <w:shd w:val="clear" w:color="auto" w:fill="FFFFFF"/>
        </w:rPr>
        <w:t xml:space="preserve">bezpieczeństwo - ……………………………. </w:t>
      </w:r>
    </w:p>
    <w:p w:rsidR="007F683F" w:rsidRDefault="007F683F" w:rsidP="007F683F">
      <w:pPr>
        <w:pStyle w:val="NormalnyWeb"/>
        <w:spacing w:before="0" w:beforeAutospacing="0" w:after="0" w:afterAutospacing="0"/>
        <w:textAlignment w:val="baseline"/>
        <w:rPr>
          <w:rFonts w:ascii="Verdana" w:hAnsi="Verdana" w:cs="Arial"/>
          <w:color w:val="0F0C16"/>
          <w:shd w:val="clear" w:color="auto" w:fill="FFFFFF"/>
        </w:rPr>
      </w:pPr>
      <w:r w:rsidRPr="007F683F">
        <w:rPr>
          <w:rFonts w:ascii="Verdana" w:hAnsi="Verdana" w:cs="Arial"/>
          <w:color w:val="0F0C16"/>
          <w:shd w:val="clear" w:color="auto" w:fill="FFFFFF"/>
        </w:rPr>
        <w:t xml:space="preserve">miły </w:t>
      </w:r>
      <w:r w:rsidRPr="007F683F">
        <w:rPr>
          <w:rFonts w:ascii="Verdana" w:hAnsi="Verdana" w:cs="Arial"/>
          <w:color w:val="0F0C16"/>
          <w:shd w:val="clear" w:color="auto" w:fill="FFFFFF"/>
        </w:rPr>
        <w:t>–</w:t>
      </w:r>
      <w:r w:rsidRPr="007F683F">
        <w:rPr>
          <w:rFonts w:ascii="Verdana" w:hAnsi="Verdana" w:cs="Arial"/>
          <w:color w:val="0F0C16"/>
          <w:shd w:val="clear" w:color="auto" w:fill="FFFFFF"/>
        </w:rPr>
        <w:t xml:space="preserve"> ………………………………………… </w:t>
      </w:r>
    </w:p>
    <w:p w:rsidR="007F683F" w:rsidRPr="007F683F" w:rsidRDefault="007F683F" w:rsidP="007F683F">
      <w:pPr>
        <w:pStyle w:val="NormalnyWeb"/>
        <w:spacing w:before="0" w:beforeAutospacing="0" w:after="0" w:afterAutospacing="0"/>
        <w:textAlignment w:val="baseline"/>
        <w:rPr>
          <w:rFonts w:ascii="Verdana" w:hAnsi="Verdana" w:cs="Arial"/>
          <w:color w:val="0F0C16"/>
          <w:shd w:val="clear" w:color="auto" w:fill="FFFFFF"/>
        </w:rPr>
      </w:pPr>
    </w:p>
    <w:p w:rsidR="007F683F" w:rsidRDefault="007F683F" w:rsidP="007F683F">
      <w:pPr>
        <w:pStyle w:val="NormalnyWeb"/>
        <w:spacing w:before="0" w:beforeAutospacing="0" w:after="0" w:afterAutospacing="0"/>
        <w:textAlignment w:val="baseline"/>
        <w:rPr>
          <w:rFonts w:ascii="Verdana" w:hAnsi="Verdana" w:cs="Arial"/>
          <w:color w:val="0F0C16"/>
          <w:shd w:val="clear" w:color="auto" w:fill="FFFFFF"/>
        </w:rPr>
      </w:pPr>
      <w:r w:rsidRPr="007F683F">
        <w:rPr>
          <w:rFonts w:ascii="Verdana" w:hAnsi="Verdana" w:cs="Arial"/>
          <w:color w:val="0F0C16"/>
          <w:shd w:val="clear" w:color="auto" w:fill="FFFFFF"/>
        </w:rPr>
        <w:t xml:space="preserve">zawsze - ……………………………………… </w:t>
      </w:r>
    </w:p>
    <w:p w:rsidR="007F683F" w:rsidRPr="007F683F" w:rsidRDefault="007F683F" w:rsidP="007F683F">
      <w:pPr>
        <w:pStyle w:val="NormalnyWeb"/>
        <w:spacing w:before="0" w:beforeAutospacing="0" w:after="0" w:afterAutospacing="0"/>
        <w:textAlignment w:val="baseline"/>
        <w:rPr>
          <w:rFonts w:ascii="Verdana" w:hAnsi="Verdana" w:cs="Arial"/>
          <w:color w:val="0F0C16"/>
          <w:shd w:val="clear" w:color="auto" w:fill="FFFFFF"/>
        </w:rPr>
      </w:pPr>
    </w:p>
    <w:p w:rsidR="007F683F" w:rsidRDefault="007F683F" w:rsidP="007F683F">
      <w:pPr>
        <w:pStyle w:val="NormalnyWeb"/>
        <w:spacing w:before="0" w:beforeAutospacing="0" w:after="0" w:afterAutospacing="0"/>
        <w:textAlignment w:val="baseline"/>
        <w:rPr>
          <w:rFonts w:ascii="Verdana" w:hAnsi="Verdana" w:cs="Arial"/>
          <w:color w:val="0F0C16"/>
          <w:shd w:val="clear" w:color="auto" w:fill="FFFFFF"/>
        </w:rPr>
      </w:pPr>
      <w:r w:rsidRPr="007F683F">
        <w:rPr>
          <w:rFonts w:ascii="Verdana" w:hAnsi="Verdana" w:cs="Arial"/>
          <w:color w:val="0F0C16"/>
          <w:shd w:val="clear" w:color="auto" w:fill="FFFFFF"/>
        </w:rPr>
        <w:t xml:space="preserve">przeczytaliśmy - ……………………………… </w:t>
      </w:r>
    </w:p>
    <w:p w:rsidR="007F683F" w:rsidRPr="007F683F" w:rsidRDefault="007F683F" w:rsidP="007F683F">
      <w:pPr>
        <w:pStyle w:val="NormalnyWeb"/>
        <w:spacing w:before="0" w:beforeAutospacing="0" w:after="0" w:afterAutospacing="0"/>
        <w:textAlignment w:val="baseline"/>
        <w:rPr>
          <w:rFonts w:ascii="Verdana" w:hAnsi="Verdana" w:cs="Arial"/>
          <w:color w:val="0F0C16"/>
          <w:shd w:val="clear" w:color="auto" w:fill="FFFFFF"/>
        </w:rPr>
      </w:pPr>
    </w:p>
    <w:p w:rsidR="00734D13" w:rsidRPr="007F683F" w:rsidRDefault="007F683F" w:rsidP="007F683F">
      <w:pPr>
        <w:pStyle w:val="NormalnyWeb"/>
        <w:spacing w:before="0" w:beforeAutospacing="0" w:after="0" w:afterAutospacing="0"/>
        <w:textAlignment w:val="baseline"/>
        <w:rPr>
          <w:rFonts w:ascii="Verdana" w:hAnsi="Verdana" w:cs="Arial"/>
          <w:color w:val="0F0C16"/>
          <w:shd w:val="clear" w:color="auto" w:fill="FFFFFF"/>
        </w:rPr>
      </w:pPr>
      <w:r w:rsidRPr="007F683F">
        <w:rPr>
          <w:rFonts w:ascii="Verdana" w:hAnsi="Verdana" w:cs="Arial"/>
          <w:color w:val="0F0C16"/>
          <w:shd w:val="clear" w:color="auto" w:fill="FFFFFF"/>
        </w:rPr>
        <w:t>grzeczny - …………………………………….</w:t>
      </w:r>
    </w:p>
    <w:sectPr w:rsidR="00734D13" w:rsidRPr="007F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 w:cs="Tahoma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3E0578"/>
    <w:multiLevelType w:val="hybridMultilevel"/>
    <w:tmpl w:val="A3A2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63B55"/>
    <w:multiLevelType w:val="multilevel"/>
    <w:tmpl w:val="B556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43531"/>
    <w:multiLevelType w:val="multilevel"/>
    <w:tmpl w:val="A59C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E47A6"/>
    <w:multiLevelType w:val="hybridMultilevel"/>
    <w:tmpl w:val="36EE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945B0"/>
    <w:multiLevelType w:val="multilevel"/>
    <w:tmpl w:val="629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DD"/>
    <w:rsid w:val="00646D70"/>
    <w:rsid w:val="00734D13"/>
    <w:rsid w:val="007F683F"/>
    <w:rsid w:val="00846ACA"/>
    <w:rsid w:val="00914A36"/>
    <w:rsid w:val="00AE3BDF"/>
    <w:rsid w:val="00C44D91"/>
    <w:rsid w:val="00C45E04"/>
    <w:rsid w:val="00CD7438"/>
    <w:rsid w:val="00D550DD"/>
    <w:rsid w:val="00EF1A16"/>
    <w:rsid w:val="00F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C739-0D00-4C40-9DF5-3E16B192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7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743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D743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74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CD7438"/>
    <w:rPr>
      <w:i/>
      <w:iCs/>
    </w:rPr>
  </w:style>
  <w:style w:type="paragraph" w:styleId="Akapitzlist">
    <w:name w:val="List Paragraph"/>
    <w:basedOn w:val="Normalny"/>
    <w:uiPriority w:val="34"/>
    <w:qFormat/>
    <w:rsid w:val="00CD7438"/>
    <w:pPr>
      <w:ind w:left="720"/>
      <w:contextualSpacing/>
    </w:pPr>
  </w:style>
  <w:style w:type="paragraph" w:styleId="Lista">
    <w:name w:val="List"/>
    <w:basedOn w:val="Tekstpodstawowy"/>
    <w:semiHidden/>
    <w:rsid w:val="00EF1A16"/>
    <w:pPr>
      <w:widowControl w:val="0"/>
      <w:suppressAutoHyphens/>
      <w:spacing w:line="240" w:lineRule="auto"/>
    </w:pPr>
    <w:rPr>
      <w:rFonts w:ascii="Thorndale" w:eastAsia="Andale Sans UI" w:hAnsi="Thorndale" w:cs="Tahoma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1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1A1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8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nkh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2020-05-03T06:57:00Z</dcterms:created>
  <dcterms:modified xsi:type="dcterms:W3CDTF">2020-05-03T07:57:00Z</dcterms:modified>
</cp:coreProperties>
</file>